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D4" w:rsidRDefault="007F24D4" w:rsidP="007F24D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Univers-Bold" w:hAnsi="Univers-Bold" w:cs="Univers-Bold"/>
          <w:b/>
          <w:bCs/>
          <w:sz w:val="27"/>
          <w:szCs w:val="27"/>
        </w:rPr>
      </w:pPr>
      <w:r>
        <w:rPr>
          <w:rFonts w:ascii="Univers-Bold" w:hAnsi="Univers-Bold" w:cs="Univers-Bold"/>
          <w:b/>
          <w:bCs/>
          <w:sz w:val="27"/>
          <w:szCs w:val="27"/>
        </w:rPr>
        <w:t>Chapter 18</w:t>
      </w:r>
    </w:p>
    <w:p w:rsidR="007F24D4" w:rsidRDefault="007F24D4" w:rsidP="007F24D4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23"/>
          <w:szCs w:val="23"/>
        </w:rPr>
      </w:pPr>
    </w:p>
    <w:p w:rsidR="007F24D4" w:rsidRDefault="007F24D4" w:rsidP="007F24D4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23"/>
          <w:szCs w:val="23"/>
        </w:rPr>
      </w:pPr>
      <w:r>
        <w:rPr>
          <w:rFonts w:ascii="Univers-Bold" w:hAnsi="Univers-Bold" w:cs="Univers-Bold"/>
          <w:b/>
          <w:bCs/>
          <w:sz w:val="23"/>
          <w:szCs w:val="23"/>
        </w:rPr>
        <w:t>EQUITY SECURITIES</w:t>
      </w:r>
    </w:p>
    <w:p w:rsidR="007F24D4" w:rsidRDefault="007F24D4" w:rsidP="007F24D4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18"/>
          <w:szCs w:val="18"/>
        </w:rPr>
      </w:pPr>
    </w:p>
    <w:p w:rsidR="007F24D4" w:rsidRDefault="007F24D4" w:rsidP="007F24D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Univers-Light" w:hAnsi="Univers-Light" w:cs="Univers-Light"/>
          <w:sz w:val="17"/>
          <w:szCs w:val="17"/>
        </w:rPr>
      </w:pPr>
      <w:r>
        <w:rPr>
          <w:rFonts w:ascii="Univers-Bold" w:hAnsi="Univers-Bold" w:cs="Univers-Bold"/>
          <w:b/>
          <w:bCs/>
          <w:sz w:val="18"/>
          <w:szCs w:val="18"/>
        </w:rPr>
        <w:t xml:space="preserve">         </w:t>
      </w:r>
      <w:bookmarkStart w:id="0" w:name="_GoBack"/>
      <w:bookmarkEnd w:id="0"/>
      <w:r>
        <w:rPr>
          <w:rFonts w:ascii="Univers-Bold" w:hAnsi="Univers-Bold" w:cs="Univers-Bold"/>
          <w:b/>
          <w:bCs/>
          <w:sz w:val="18"/>
          <w:szCs w:val="18"/>
        </w:rPr>
        <w:t>MINERAL COMPANIES</w:t>
      </w:r>
    </w:p>
    <w:p w:rsidR="007F24D4" w:rsidRDefault="007F24D4" w:rsidP="008A0F65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7"/>
          <w:szCs w:val="17"/>
        </w:rPr>
      </w:pPr>
    </w:p>
    <w:p w:rsidR="007F24D4" w:rsidRDefault="007F24D4" w:rsidP="008A0F65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7"/>
          <w:szCs w:val="17"/>
        </w:rPr>
      </w:pPr>
    </w:p>
    <w:p w:rsidR="007F24D4" w:rsidRDefault="007F24D4" w:rsidP="008A0F65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7"/>
          <w:szCs w:val="17"/>
        </w:rPr>
      </w:pPr>
    </w:p>
    <w:p w:rsidR="007F24D4" w:rsidRDefault="007F24D4" w:rsidP="008A0F65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7"/>
          <w:szCs w:val="17"/>
        </w:rPr>
      </w:pP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7"/>
          <w:szCs w:val="17"/>
        </w:rPr>
      </w:pPr>
      <w:r>
        <w:rPr>
          <w:rFonts w:ascii="Univers-Light" w:hAnsi="Univers-Light" w:cs="Univers-Light"/>
          <w:sz w:val="17"/>
          <w:szCs w:val="17"/>
        </w:rPr>
        <w:t xml:space="preserve">18.09 </w:t>
      </w:r>
      <w:r>
        <w:rPr>
          <w:rFonts w:ascii="Univers-Light" w:hAnsi="Univers-Light" w:cs="Univers-Light"/>
          <w:sz w:val="17"/>
          <w:szCs w:val="17"/>
        </w:rPr>
        <w:tab/>
      </w:r>
      <w:r>
        <w:rPr>
          <w:rFonts w:ascii="Univers-Light" w:hAnsi="Univers-Light" w:cs="Univers-Light"/>
          <w:sz w:val="17"/>
          <w:szCs w:val="17"/>
        </w:rPr>
        <w:t>A Mineral Company proposing to acquire or dispose of assets which are solely or mainly</w:t>
      </w: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ind w:firstLine="720"/>
        <w:rPr>
          <w:rFonts w:ascii="Univers-Light" w:hAnsi="Univers-Light" w:cs="Univers-Light"/>
          <w:sz w:val="17"/>
          <w:szCs w:val="17"/>
        </w:rPr>
      </w:pPr>
      <w:r>
        <w:rPr>
          <w:rFonts w:ascii="Univers-Light" w:hAnsi="Univers-Light" w:cs="Univers-Light"/>
          <w:sz w:val="17"/>
          <w:szCs w:val="17"/>
        </w:rPr>
        <w:t>Mineral or Petroleum Asse</w:t>
      </w:r>
      <w:r>
        <w:rPr>
          <w:rFonts w:ascii="Univers-Light" w:hAnsi="Univers-Light" w:cs="Univers-Light"/>
          <w:sz w:val="17"/>
          <w:szCs w:val="17"/>
        </w:rPr>
        <w:t xml:space="preserve">ts as part of a Relevant </w:t>
      </w:r>
      <w:proofErr w:type="spellStart"/>
      <w:r>
        <w:rPr>
          <w:rFonts w:ascii="Univers-Light" w:hAnsi="Univers-Light" w:cs="Univers-Light"/>
          <w:sz w:val="17"/>
          <w:szCs w:val="17"/>
        </w:rPr>
        <w:t>Notifi</w:t>
      </w:r>
      <w:r>
        <w:rPr>
          <w:rFonts w:ascii="Univers-Light" w:hAnsi="Univers-Light" w:cs="Univers-Light"/>
          <w:sz w:val="17"/>
          <w:szCs w:val="17"/>
        </w:rPr>
        <w:t>able</w:t>
      </w:r>
      <w:proofErr w:type="spellEnd"/>
      <w:r>
        <w:rPr>
          <w:rFonts w:ascii="Univers-Light" w:hAnsi="Univers-Light" w:cs="Univers-Light"/>
          <w:sz w:val="17"/>
          <w:szCs w:val="17"/>
        </w:rPr>
        <w:t xml:space="preserve"> Transaction must:—</w:t>
      </w: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ind w:firstLine="720"/>
        <w:rPr>
          <w:rFonts w:ascii="Univers-Light" w:hAnsi="Univers-Light" w:cs="Univers-Light"/>
          <w:sz w:val="17"/>
          <w:szCs w:val="17"/>
        </w:rPr>
      </w:pP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ind w:firstLine="720"/>
        <w:rPr>
          <w:rFonts w:ascii="Univers-Light" w:hAnsi="Univers-Light" w:cs="Univers-Light"/>
          <w:sz w:val="17"/>
          <w:szCs w:val="17"/>
        </w:rPr>
      </w:pPr>
      <w:r>
        <w:rPr>
          <w:rFonts w:ascii="Univers-Light" w:hAnsi="Univers-Light" w:cs="Univers-Light"/>
          <w:sz w:val="17"/>
          <w:szCs w:val="17"/>
        </w:rPr>
        <w:t xml:space="preserve">(1) </w:t>
      </w:r>
      <w:r>
        <w:rPr>
          <w:rFonts w:ascii="Univers-Light" w:hAnsi="Univers-Light" w:cs="Univers-Light"/>
          <w:sz w:val="17"/>
          <w:szCs w:val="17"/>
        </w:rPr>
        <w:tab/>
      </w:r>
      <w:proofErr w:type="gramStart"/>
      <w:r>
        <w:rPr>
          <w:rFonts w:ascii="Univers-Light" w:hAnsi="Univers-Light" w:cs="Univers-Light"/>
          <w:sz w:val="17"/>
          <w:szCs w:val="17"/>
        </w:rPr>
        <w:t>comply</w:t>
      </w:r>
      <w:proofErr w:type="gramEnd"/>
      <w:r>
        <w:rPr>
          <w:rFonts w:ascii="Univers-Light" w:hAnsi="Univers-Light" w:cs="Univers-Light"/>
          <w:sz w:val="17"/>
          <w:szCs w:val="17"/>
        </w:rPr>
        <w:t xml:space="preserve"> with Chapter 14 and Chapter 14A, if relevant;</w:t>
      </w: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Univers-Light" w:hAnsi="Univers-Light" w:cs="Univers-Light"/>
          <w:sz w:val="17"/>
          <w:szCs w:val="17"/>
        </w:rPr>
      </w:pPr>
      <w:r>
        <w:rPr>
          <w:rFonts w:ascii="Univers-Light" w:hAnsi="Univers-Light" w:cs="Univers-Light"/>
          <w:sz w:val="17"/>
          <w:szCs w:val="17"/>
        </w:rPr>
        <w:t xml:space="preserve">(2) </w:t>
      </w:r>
      <w:r>
        <w:rPr>
          <w:rFonts w:ascii="Univers-Light" w:hAnsi="Univers-Light" w:cs="Univers-Light"/>
          <w:sz w:val="17"/>
          <w:szCs w:val="17"/>
        </w:rPr>
        <w:tab/>
      </w:r>
      <w:proofErr w:type="gramStart"/>
      <w:r>
        <w:rPr>
          <w:rFonts w:ascii="Univers-Light" w:hAnsi="Univers-Light" w:cs="Univers-Light"/>
          <w:sz w:val="17"/>
          <w:szCs w:val="17"/>
        </w:rPr>
        <w:t>produce</w:t>
      </w:r>
      <w:proofErr w:type="gramEnd"/>
      <w:r>
        <w:rPr>
          <w:rFonts w:ascii="Univers-Light" w:hAnsi="Univers-Light" w:cs="Univers-Light"/>
          <w:sz w:val="17"/>
          <w:szCs w:val="17"/>
        </w:rPr>
        <w:t xml:space="preserve"> a Competent Person’s Report, which must form part of the relevant circular,</w:t>
      </w:r>
      <w:r>
        <w:rPr>
          <w:rFonts w:ascii="Univers-Light" w:hAnsi="Univers-Light" w:cs="Univers-Light"/>
          <w:sz w:val="17"/>
          <w:szCs w:val="17"/>
        </w:rPr>
        <w:t xml:space="preserve"> on the </w:t>
      </w:r>
      <w:r>
        <w:rPr>
          <w:rFonts w:ascii="Univers-Light" w:hAnsi="Univers-Light" w:cs="Univers-Light"/>
          <w:sz w:val="17"/>
          <w:szCs w:val="17"/>
        </w:rPr>
        <w:t>Resources and/or Reserves being acquired or disposed of as part of the</w:t>
      </w: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Univers-Light" w:hAnsi="Univers-Light" w:cs="Univers-Light"/>
          <w:sz w:val="17"/>
          <w:szCs w:val="17"/>
        </w:rPr>
      </w:pPr>
      <w:r>
        <w:rPr>
          <w:rFonts w:ascii="Univers-Light" w:hAnsi="Univers-Light" w:cs="Univers-Light"/>
          <w:sz w:val="17"/>
          <w:szCs w:val="17"/>
        </w:rPr>
        <w:t xml:space="preserve">Relevant </w:t>
      </w:r>
      <w:proofErr w:type="spellStart"/>
      <w:r>
        <w:rPr>
          <w:rFonts w:ascii="Univers-Light" w:hAnsi="Univers-Light" w:cs="Univers-Light"/>
          <w:sz w:val="17"/>
          <w:szCs w:val="17"/>
        </w:rPr>
        <w:t>Notifi</w:t>
      </w:r>
      <w:r>
        <w:rPr>
          <w:rFonts w:ascii="Univers-Light" w:hAnsi="Univers-Light" w:cs="Univers-Light"/>
          <w:sz w:val="17"/>
          <w:szCs w:val="17"/>
        </w:rPr>
        <w:t>able</w:t>
      </w:r>
      <w:proofErr w:type="spellEnd"/>
      <w:r>
        <w:rPr>
          <w:rFonts w:ascii="Univers-Light" w:hAnsi="Univers-Light" w:cs="Univers-Light"/>
          <w:sz w:val="17"/>
          <w:szCs w:val="17"/>
        </w:rPr>
        <w:t xml:space="preserve"> Transaction;</w:t>
      </w: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7"/>
          <w:szCs w:val="17"/>
        </w:rPr>
      </w:pP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Univers-LightOblique" w:hAnsi="Univers-LightOblique" w:cs="Univers-LightOblique"/>
          <w:i/>
          <w:iCs/>
          <w:sz w:val="17"/>
          <w:szCs w:val="17"/>
        </w:rPr>
      </w:pPr>
      <w:r>
        <w:rPr>
          <w:rFonts w:ascii="Univers-LightOblique" w:hAnsi="Univers-LightOblique" w:cs="Univers-LightOblique"/>
          <w:i/>
          <w:iCs/>
          <w:sz w:val="17"/>
          <w:szCs w:val="17"/>
        </w:rPr>
        <w:t>Note: The Exchange may dispense with the requirement for a Competent Person’s</w:t>
      </w: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Univers-LightOblique" w:hAnsi="Univers-LightOblique" w:cs="Univers-LightOblique"/>
          <w:i/>
          <w:iCs/>
          <w:sz w:val="17"/>
          <w:szCs w:val="17"/>
        </w:rPr>
      </w:pPr>
      <w:r>
        <w:rPr>
          <w:rFonts w:ascii="Univers-LightOblique" w:hAnsi="Univers-LightOblique" w:cs="Univers-LightOblique"/>
          <w:i/>
          <w:iCs/>
          <w:sz w:val="17"/>
          <w:szCs w:val="17"/>
        </w:rPr>
        <w:t>Report on disposal</w:t>
      </w:r>
      <w:r>
        <w:rPr>
          <w:rFonts w:ascii="Univers-LightOblique" w:hAnsi="Univers-LightOblique" w:cs="Univers-LightOblique"/>
          <w:i/>
          <w:iCs/>
          <w:sz w:val="17"/>
          <w:szCs w:val="17"/>
        </w:rPr>
        <w:t>s where shareholders have suffi</w:t>
      </w:r>
      <w:r>
        <w:rPr>
          <w:rFonts w:ascii="Univers-LightOblique" w:hAnsi="Univers-LightOblique" w:cs="Univers-LightOblique"/>
          <w:i/>
          <w:iCs/>
          <w:sz w:val="17"/>
          <w:szCs w:val="17"/>
        </w:rPr>
        <w:t>cient information on the</w:t>
      </w: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Univers-LightOblique" w:hAnsi="Univers-LightOblique" w:cs="Univers-LightOblique"/>
          <w:i/>
          <w:iCs/>
          <w:sz w:val="17"/>
          <w:szCs w:val="17"/>
        </w:rPr>
      </w:pPr>
      <w:proofErr w:type="gramStart"/>
      <w:r>
        <w:rPr>
          <w:rFonts w:ascii="Univers-LightOblique" w:hAnsi="Univers-LightOblique" w:cs="Univers-LightOblique"/>
          <w:i/>
          <w:iCs/>
          <w:sz w:val="17"/>
          <w:szCs w:val="17"/>
        </w:rPr>
        <w:t>assets</w:t>
      </w:r>
      <w:proofErr w:type="gramEnd"/>
      <w:r>
        <w:rPr>
          <w:rFonts w:ascii="Univers-LightOblique" w:hAnsi="Univers-LightOblique" w:cs="Univers-LightOblique"/>
          <w:i/>
          <w:iCs/>
          <w:sz w:val="17"/>
          <w:szCs w:val="17"/>
        </w:rPr>
        <w:t xml:space="preserve"> being disposed of.</w:t>
      </w: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rPr>
          <w:rFonts w:ascii="Univers-LightOblique" w:hAnsi="Univers-LightOblique" w:cs="Univers-LightOblique"/>
          <w:i/>
          <w:iCs/>
          <w:sz w:val="17"/>
          <w:szCs w:val="17"/>
        </w:rPr>
      </w:pP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Univers-Light" w:hAnsi="Univers-Light" w:cs="Univers-Light"/>
          <w:sz w:val="17"/>
          <w:szCs w:val="17"/>
        </w:rPr>
      </w:pPr>
      <w:r>
        <w:rPr>
          <w:rFonts w:ascii="Univers-Light" w:hAnsi="Univers-Light" w:cs="Univers-Light"/>
          <w:sz w:val="17"/>
          <w:szCs w:val="17"/>
        </w:rPr>
        <w:t>(3)</w:t>
      </w:r>
      <w:r>
        <w:rPr>
          <w:rFonts w:ascii="Univers-Light" w:hAnsi="Univers-Light" w:cs="Univers-Light"/>
          <w:sz w:val="17"/>
          <w:szCs w:val="17"/>
        </w:rPr>
        <w:tab/>
      </w:r>
      <w:r>
        <w:rPr>
          <w:rFonts w:ascii="Univers-Light" w:hAnsi="Univers-Light" w:cs="Univers-Light"/>
          <w:sz w:val="17"/>
          <w:szCs w:val="17"/>
        </w:rPr>
        <w:t xml:space="preserve"> in the case of a major (or above) acquisition, produce a Valuation Report, which must</w:t>
      </w:r>
      <w:r>
        <w:rPr>
          <w:rFonts w:ascii="Univers-Light" w:hAnsi="Univers-Light" w:cs="Univers-Light"/>
          <w:sz w:val="17"/>
          <w:szCs w:val="17"/>
        </w:rPr>
        <w:t xml:space="preserve"> </w:t>
      </w:r>
      <w:r>
        <w:rPr>
          <w:rFonts w:ascii="Univers-Light" w:hAnsi="Univers-Light" w:cs="Univers-Light"/>
          <w:sz w:val="17"/>
          <w:szCs w:val="17"/>
        </w:rPr>
        <w:t>form part of the relevant circular, on the Mineral or Petroleum Assets being acquired</w:t>
      </w:r>
      <w:r>
        <w:rPr>
          <w:rFonts w:ascii="Univers-Light" w:hAnsi="Univers-Light" w:cs="Univers-Light"/>
          <w:sz w:val="17"/>
          <w:szCs w:val="17"/>
        </w:rPr>
        <w:t xml:space="preserve"> as part of the Relevant </w:t>
      </w:r>
      <w:proofErr w:type="spellStart"/>
      <w:r>
        <w:rPr>
          <w:rFonts w:ascii="Univers-Light" w:hAnsi="Univers-Light" w:cs="Univers-Light"/>
          <w:sz w:val="17"/>
          <w:szCs w:val="17"/>
        </w:rPr>
        <w:t>Notifi</w:t>
      </w:r>
      <w:r>
        <w:rPr>
          <w:rFonts w:ascii="Univers-Light" w:hAnsi="Univers-Light" w:cs="Univers-Light"/>
          <w:sz w:val="17"/>
          <w:szCs w:val="17"/>
        </w:rPr>
        <w:t>able</w:t>
      </w:r>
      <w:proofErr w:type="spellEnd"/>
      <w:r>
        <w:rPr>
          <w:rFonts w:ascii="Univers-Light" w:hAnsi="Univers-Light" w:cs="Univers-Light"/>
          <w:sz w:val="17"/>
          <w:szCs w:val="17"/>
        </w:rPr>
        <w:t xml:space="preserve"> Transaction; and</w:t>
      </w: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Univers-Light" w:hAnsi="Univers-Light" w:cs="Univers-Light"/>
          <w:sz w:val="17"/>
          <w:szCs w:val="17"/>
        </w:rPr>
      </w:pPr>
      <w:r>
        <w:rPr>
          <w:rFonts w:ascii="Univers-Light" w:hAnsi="Univers-Light" w:cs="Univers-Light"/>
          <w:sz w:val="17"/>
          <w:szCs w:val="17"/>
        </w:rPr>
        <w:t>(4)</w:t>
      </w:r>
      <w:r>
        <w:rPr>
          <w:rFonts w:ascii="Univers-Light" w:hAnsi="Univers-Light" w:cs="Univers-Light"/>
          <w:sz w:val="17"/>
          <w:szCs w:val="17"/>
        </w:rPr>
        <w:tab/>
      </w:r>
      <w:proofErr w:type="gramStart"/>
      <w:r>
        <w:rPr>
          <w:rFonts w:ascii="Univers-Light" w:hAnsi="Univers-Light" w:cs="Univers-Light"/>
          <w:sz w:val="17"/>
          <w:szCs w:val="17"/>
        </w:rPr>
        <w:t>comply</w:t>
      </w:r>
      <w:proofErr w:type="gramEnd"/>
      <w:r>
        <w:rPr>
          <w:rFonts w:ascii="Univers-Light" w:hAnsi="Univers-Light" w:cs="Univers-Light"/>
          <w:sz w:val="17"/>
          <w:szCs w:val="17"/>
        </w:rPr>
        <w:t xml:space="preserve"> with the requirements of rules 18.05(2) to 18.05(6) in respect of the assets</w:t>
      </w:r>
      <w:r>
        <w:rPr>
          <w:rFonts w:ascii="Univers-Light" w:hAnsi="Univers-Light" w:cs="Univers-Light"/>
          <w:sz w:val="17"/>
          <w:szCs w:val="17"/>
        </w:rPr>
        <w:t xml:space="preserve"> </w:t>
      </w:r>
      <w:r>
        <w:rPr>
          <w:rFonts w:ascii="Univers-Light" w:hAnsi="Univers-Light" w:cs="Univers-Light"/>
          <w:sz w:val="17"/>
          <w:szCs w:val="17"/>
        </w:rPr>
        <w:t>being acquired.</w:t>
      </w:r>
    </w:p>
    <w:p w:rsidR="008A0F65" w:rsidRDefault="008A0F65" w:rsidP="008A0F65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7"/>
          <w:szCs w:val="17"/>
        </w:rPr>
      </w:pPr>
    </w:p>
    <w:p w:rsidR="00B0162E" w:rsidRDefault="008A0F65" w:rsidP="008A0F65">
      <w:pPr>
        <w:ind w:left="720" w:firstLine="720"/>
      </w:pPr>
      <w:r>
        <w:rPr>
          <w:rFonts w:ascii="Univers-LightOblique" w:hAnsi="Univers-LightOblique" w:cs="Univers-LightOblique"/>
          <w:i/>
          <w:iCs/>
          <w:sz w:val="17"/>
          <w:szCs w:val="17"/>
        </w:rPr>
        <w:t>Note: Material liabilities that remain with the issuer on a disposal must also be discussed.</w:t>
      </w:r>
    </w:p>
    <w:sectPr w:rsidR="00B016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60"/>
    <w:rsid w:val="0010724A"/>
    <w:rsid w:val="006A0EAD"/>
    <w:rsid w:val="007F24D4"/>
    <w:rsid w:val="008A0F65"/>
    <w:rsid w:val="00A85E61"/>
    <w:rsid w:val="00B0162E"/>
    <w:rsid w:val="00BC4F60"/>
    <w:rsid w:val="00D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Charltons</dc:creator>
  <cp:keywords/>
  <dc:description/>
  <cp:lastModifiedBy>Charltons</cp:lastModifiedBy>
  <cp:revision>4</cp:revision>
  <dcterms:created xsi:type="dcterms:W3CDTF">2012-12-12T06:56:00Z</dcterms:created>
  <dcterms:modified xsi:type="dcterms:W3CDTF">2012-12-12T07:01:00Z</dcterms:modified>
</cp:coreProperties>
</file>